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4"/>
        <w:ind w:left="2935" w:right="2887"/>
        <w:jc w:val="center"/>
      </w:pPr>
      <w:r>
        <w:rPr/>
        <w:t>SCHEDULE OF SERVICES AND FEES</w:t>
      </w:r>
    </w:p>
    <w:p>
      <w:pPr>
        <w:pStyle w:val="BodyText"/>
        <w:spacing w:before="9"/>
        <w:ind w:left="0" w:firstLine="0"/>
        <w:rPr>
          <w:b/>
          <w:sz w:val="19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Schedule of Services:</w:t>
      </w:r>
    </w:p>
    <w:p>
      <w:pPr>
        <w:pStyle w:val="BodyText"/>
        <w:spacing w:before="5"/>
        <w:ind w:left="0" w:firstLine="0"/>
        <w:rPr>
          <w:b/>
          <w:sz w:val="19"/>
        </w:rPr>
      </w:pPr>
    </w:p>
    <w:p>
      <w:pPr>
        <w:pStyle w:val="BodyText"/>
        <w:spacing w:before="0"/>
        <w:ind w:left="100" w:firstLine="0"/>
      </w:pPr>
      <w:r>
        <w:rPr>
          <w:w w:val="110"/>
        </w:rPr>
        <w:t>Manage</w:t>
      </w:r>
      <w:r>
        <w:rPr>
          <w:spacing w:val="-28"/>
          <w:w w:val="110"/>
        </w:rPr>
        <w:t> </w:t>
      </w:r>
      <w:r>
        <w:rPr>
          <w:w w:val="110"/>
        </w:rPr>
        <w:t>Emergency</w:t>
      </w:r>
      <w:r>
        <w:rPr>
          <w:spacing w:val="-6"/>
          <w:w w:val="110"/>
        </w:rPr>
        <w:t> </w:t>
      </w:r>
      <w:r>
        <w:rPr>
          <w:w w:val="110"/>
        </w:rPr>
        <w:t>Water</w:t>
      </w:r>
      <w:r>
        <w:rPr>
          <w:spacing w:val="-5"/>
          <w:w w:val="110"/>
        </w:rPr>
        <w:t> </w:t>
      </w:r>
      <w:r>
        <w:rPr>
          <w:w w:val="110"/>
        </w:rPr>
        <w:t>bookings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operational</w:t>
      </w:r>
      <w:r>
        <w:rPr>
          <w:spacing w:val="-25"/>
          <w:w w:val="110"/>
        </w:rPr>
        <w:t> </w:t>
      </w:r>
      <w:r>
        <w:rPr>
          <w:w w:val="110"/>
        </w:rPr>
        <w:t>requirements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Emergency</w:t>
      </w:r>
      <w:r>
        <w:rPr>
          <w:spacing w:val="-6"/>
          <w:w w:val="110"/>
        </w:rPr>
        <w:t> </w:t>
      </w:r>
      <w:r>
        <w:rPr>
          <w:w w:val="110"/>
        </w:rPr>
        <w:t>Water delivery.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Specific duties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1" w:hanging="360"/>
        <w:jc w:val="left"/>
        <w:rPr>
          <w:sz w:val="22"/>
        </w:rPr>
      </w:pPr>
      <w:r>
        <w:rPr>
          <w:w w:val="105"/>
          <w:sz w:val="22"/>
        </w:rPr>
        <w:t>Prepare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monthly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reconciliation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water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sales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meter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readings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information downloaded from the automated booking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system.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1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Follow up unpaid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invoices.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Oversee and manage the booking process, water delivery and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invoicing.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08" w:hanging="360"/>
        <w:jc w:val="left"/>
        <w:rPr>
          <w:sz w:val="22"/>
        </w:rPr>
      </w:pPr>
      <w:r>
        <w:rPr>
          <w:w w:val="105"/>
          <w:sz w:val="22"/>
        </w:rPr>
        <w:t>Be available for customer queries by phone, text or email from 8am to 8pm, 7 days per week.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Advise the Water Manager of any breaches or breaks in the Emergency Water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line;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1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Manage and resolve issues with water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purchasers.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Report any water purchase or delivery issues to the SIRA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Executive.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Supply tax invoices on a monthly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basis.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559" w:hanging="360"/>
        <w:jc w:val="left"/>
        <w:rPr>
          <w:sz w:val="22"/>
        </w:rPr>
      </w:pPr>
      <w:r>
        <w:rPr>
          <w:w w:val="105"/>
          <w:sz w:val="22"/>
        </w:rPr>
        <w:t>Water Monitor’s tax invoices may be raised once the month has concluded, and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the reconciliation of water usage and water invoiced has been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308" w:hanging="360"/>
        <w:jc w:val="left"/>
        <w:rPr>
          <w:sz w:val="22"/>
        </w:rPr>
      </w:pPr>
      <w:r>
        <w:rPr>
          <w:w w:val="105"/>
          <w:sz w:val="22"/>
        </w:rPr>
        <w:t>Advise the Water Manager of any time off required at least one month in advance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and arrange a suitable replacement for that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period.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152" w:hanging="360"/>
        <w:jc w:val="left"/>
        <w:rPr>
          <w:sz w:val="22"/>
        </w:rPr>
      </w:pPr>
      <w:r>
        <w:rPr>
          <w:w w:val="105"/>
          <w:sz w:val="22"/>
        </w:rPr>
        <w:t>Applicants should be well set up with computer and internet at home. They should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have good computer skills and have experience working with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spreadsheets.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342" w:hanging="360"/>
        <w:jc w:val="left"/>
        <w:rPr>
          <w:sz w:val="22"/>
        </w:rPr>
      </w:pPr>
      <w:r>
        <w:rPr>
          <w:w w:val="105"/>
          <w:sz w:val="22"/>
        </w:rPr>
        <w:t>Applicants should have a willingness to learn the intricacies of the emergency water system so that they will be able to troubleshoot problems in order to assist customers with their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booking.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50" w:hanging="360"/>
        <w:jc w:val="left"/>
        <w:rPr>
          <w:sz w:val="22"/>
        </w:rPr>
      </w:pPr>
      <w:r>
        <w:rPr>
          <w:w w:val="105"/>
          <w:sz w:val="22"/>
        </w:rPr>
        <w:t>Monitors are required to follow the Emergency Water Guidelines and Procedures for Monitors.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62" w:hanging="360"/>
        <w:jc w:val="left"/>
        <w:rPr>
          <w:sz w:val="22"/>
        </w:rPr>
      </w:pPr>
      <w:r>
        <w:rPr>
          <w:w w:val="105"/>
          <w:sz w:val="22"/>
        </w:rPr>
        <w:t>Monitors must have an ABN and are paid on invoice once per month. Monitors </w:t>
      </w:r>
      <w:r>
        <w:rPr>
          <w:spacing w:val="2"/>
          <w:w w:val="105"/>
          <w:sz w:val="22"/>
        </w:rPr>
        <w:t>may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be registered for GST but it is not 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requirement.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</w:pPr>
      <w:r>
        <w:rPr/>
        <w:t>Schedule of Fees: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0" w:hanging="361"/>
        <w:jc w:val="left"/>
        <w:rPr>
          <w:sz w:val="22"/>
        </w:rPr>
      </w:pPr>
      <w:r>
        <w:rPr>
          <w:w w:val="105"/>
          <w:sz w:val="22"/>
        </w:rPr>
        <w:t>15% of gross water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sales;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61"/>
        <w:jc w:val="left"/>
        <w:rPr>
          <w:sz w:val="22"/>
        </w:rPr>
      </w:pPr>
      <w:r>
        <w:rPr>
          <w:sz w:val="22"/>
        </w:rPr>
        <w:t>Manual Booking Fees of $10 per</w:t>
      </w:r>
      <w:r>
        <w:rPr>
          <w:spacing w:val="-6"/>
          <w:sz w:val="22"/>
        </w:rPr>
        <w:t> </w:t>
      </w:r>
      <w:r>
        <w:rPr>
          <w:sz w:val="22"/>
        </w:rPr>
        <w:t>booking;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0" w:hanging="361"/>
        <w:jc w:val="left"/>
        <w:rPr>
          <w:sz w:val="22"/>
        </w:rPr>
      </w:pPr>
      <w:r>
        <w:rPr>
          <w:sz w:val="22"/>
        </w:rPr>
        <w:t>Automated booking fee of $2 per</w:t>
      </w:r>
      <w:r>
        <w:rPr>
          <w:spacing w:val="-7"/>
          <w:sz w:val="22"/>
        </w:rPr>
        <w:t> </w:t>
      </w:r>
      <w:r>
        <w:rPr>
          <w:sz w:val="22"/>
        </w:rPr>
        <w:t>booking.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2"/>
      </w:pPr>
      <w:r>
        <w:rPr/>
        <w:t>Payment Schedule: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61"/>
        <w:jc w:val="left"/>
        <w:rPr>
          <w:sz w:val="22"/>
        </w:rPr>
      </w:pPr>
      <w:r>
        <w:rPr>
          <w:w w:val="110"/>
          <w:sz w:val="22"/>
        </w:rPr>
        <w:t>Monthly tax invoice payable on 30-day terms to nominated account.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Review of Services and Fees: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1624" w:hanging="360"/>
        <w:jc w:val="left"/>
        <w:rPr>
          <w:sz w:val="22"/>
        </w:rPr>
      </w:pPr>
      <w:r>
        <w:rPr>
          <w:sz w:val="22"/>
        </w:rPr>
        <w:t>The Schedule of Services and Fee will be reviewed after 12 months from the signing of this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sectPr>
      <w:type w:val="continuous"/>
      <w:pgSz w:w="11910" w:h="16840"/>
      <w:pgMar w:top="15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4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52"/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au" w:eastAsia="en-au" w:bidi="en-au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Turpin</dc:creator>
  <dcterms:created xsi:type="dcterms:W3CDTF">2020-08-20T23:03:04Z</dcterms:created>
  <dcterms:modified xsi:type="dcterms:W3CDTF">2020-08-20T23:03:04Z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